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54E" w:rsidRDefault="0010554E" w:rsidP="005C4C2B">
      <w:pPr>
        <w:spacing w:after="0"/>
        <w:jc w:val="both"/>
      </w:pPr>
    </w:p>
    <w:p w:rsidR="00B2742D" w:rsidRDefault="00B2742D" w:rsidP="005C4C2B">
      <w:pPr>
        <w:spacing w:after="0"/>
        <w:jc w:val="both"/>
      </w:pPr>
    </w:p>
    <w:p w:rsidR="00B2742D" w:rsidRDefault="00B2742D" w:rsidP="005C4C2B">
      <w:pPr>
        <w:spacing w:after="0"/>
        <w:jc w:val="both"/>
      </w:pPr>
    </w:p>
    <w:p w:rsidR="00B2742D" w:rsidRDefault="00B2742D" w:rsidP="005C4C2B">
      <w:pPr>
        <w:spacing w:after="0"/>
        <w:jc w:val="both"/>
      </w:pPr>
    </w:p>
    <w:p w:rsidR="00B2742D" w:rsidRDefault="00B2742D" w:rsidP="005C4C2B">
      <w:pPr>
        <w:spacing w:after="0"/>
        <w:jc w:val="both"/>
      </w:pPr>
    </w:p>
    <w:p w:rsidR="00B2742D" w:rsidRDefault="00B2742D" w:rsidP="005C4C2B">
      <w:pPr>
        <w:spacing w:after="0"/>
        <w:jc w:val="both"/>
      </w:pPr>
    </w:p>
    <w:p w:rsidR="00B2742D" w:rsidRDefault="00B2742D" w:rsidP="005C4C2B">
      <w:pPr>
        <w:spacing w:after="0"/>
        <w:jc w:val="both"/>
      </w:pPr>
    </w:p>
    <w:p w:rsidR="00B2742D" w:rsidRDefault="00B2742D" w:rsidP="005C4C2B">
      <w:pPr>
        <w:spacing w:after="0"/>
        <w:jc w:val="both"/>
      </w:pPr>
    </w:p>
    <w:p w:rsidR="00B2742D" w:rsidRDefault="00B2742D" w:rsidP="005C4C2B">
      <w:pPr>
        <w:spacing w:after="0"/>
        <w:jc w:val="both"/>
      </w:pPr>
    </w:p>
    <w:p w:rsidR="00B2742D" w:rsidRDefault="00B2742D" w:rsidP="00B2742D">
      <w:r>
        <w:t xml:space="preserve">REGOLAMENTO INTERNO SSD PALERMO SPORT ARL Associazione Sportiva Dilettantistica </w:t>
      </w:r>
    </w:p>
    <w:p w:rsidR="00B2742D" w:rsidRDefault="00B2742D" w:rsidP="00B2742D">
      <w:r>
        <w:t xml:space="preserve">Art. 1- Norme di carattere generale- La Società denominata SSD PALERMO SPORT ARL, non ha fini di lucro. Il presente regolamento approvato dal Consiglio di Amministrazione, determina norme comportamentali volte a garantire a ciascun Aderente Atleta, la serena fruizione della Società, nel rispetto della basilari norme di convivenza e correttezza tipiche di un sodalizio sportivo. Il presente regolamento, suscettibile di possibili modifiche e/o integrazioni che il Consiglio di Amministrazione ritenesse in futuro di apportare, è vincolante per tutti gli Aderenti. </w:t>
      </w:r>
    </w:p>
    <w:p w:rsidR="00B2742D" w:rsidRDefault="00B2742D" w:rsidP="00B2742D">
      <w:r>
        <w:t xml:space="preserve">Art. 2- Comitato Tecnico-Sportivo Sociale La promozione, l’organizzazione ed il coordinamento della Società, è affidato ad un Comitato Tecnico Sportivo Sociale nominato dal Presidente e presieduto dal medesimo o da un Suo componente da quest’ultimo designato. Il Comitato Tecnico Sportivo si riunisce su richiesta del presidente o di almeno 2 dei suoi componenti con cadenza almeno trimestrale. Al Comitato Tecnico Sportivo Sociale o ai suoi componenti, possono essere conferite dal Presidente deleghe operative, in via continuativa o per specifici incarichi, in relazione a compiti assegnati in via permanente o temporanea. Le funzioni che saranno assegnate dal Presidente ad uno o più dei componenti del Comitato, sono le seguenti: </w:t>
      </w:r>
      <w:r>
        <w:t xml:space="preserve"> Tesoriere </w:t>
      </w:r>
      <w:r>
        <w:t xml:space="preserve"> Segretario </w:t>
      </w:r>
      <w:r>
        <w:t xml:space="preserve"> Affari interni e rapporti con Aderenti </w:t>
      </w:r>
      <w:r>
        <w:t xml:space="preserve"> Attività Sportive e organizzazione di eventi sportivi </w:t>
      </w:r>
      <w:r>
        <w:t xml:space="preserve"> Attività culturali, sociali e ricreative ed eventi relativi Il Comitato Tecnico Sportivo nomina con una assemblea tra gli Aderenti, tre Aderenti che ricoprendo le funzioni di Probiviri, saranno chiamati ad ascoltare e dirimere eventuali controversie tra Aderenti e Atleti, dandone la giusta interpretazione dei fatti al Presidente che deciderà secondo statuto e regolamenti. </w:t>
      </w:r>
    </w:p>
    <w:p w:rsidR="00B2742D" w:rsidRDefault="00B2742D" w:rsidP="00B2742D">
      <w:r>
        <w:t xml:space="preserve">Art. 3- Personale Società Il personale della Società è responsabile del buon andamento dei servizi cui è addetto ed è alle dipendenze della Società stessa e non dei singoli Aderenti e Atleti che dovranno nei Suoi confronti mantenere un comportamento corretto, in linea anche con le prescrizioni che la legge pone a carico del datore di lavoro. Il personale della Società è tenuto alla conoscenza del presente regolamento ed a segnalarne eventuali casi di trasgressione alla Segreteria che ne informerà l’addetto agli interni. </w:t>
      </w:r>
    </w:p>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r>
        <w:t>Art. 4- Eventuali rilievi e reclami da parte degli Aderenti e degli Atleti sul comportamento del Personale, ed ogni altra lamentela sul funzionamento dei servizi e trasgressioni del presente regolamento, devono venire inoltrati direttamente al Consiglio di Amministrazione, per iscritto, utilizzando un “libro dei reclami” ora appositamente istituito</w:t>
      </w:r>
    </w:p>
    <w:p w:rsidR="00B2742D" w:rsidRDefault="00B2742D" w:rsidP="00B2742D">
      <w:r>
        <w:t xml:space="preserve">Art. 5- Scopi e finalità- Scopo primario della SSD Palermo Sport Arl  è l’attività sportiva nei settori vela, surf, sport acquatici in genere e l’amicizia ed il rispetto fra Soci, Aderenti Atleti; Copia dello statuto e del presente regolamento interno sono a disposizione degli Aderenti e  Atleti nella Segreteria della Società. </w:t>
      </w:r>
    </w:p>
    <w:p w:rsidR="00B2742D" w:rsidRDefault="00B2742D" w:rsidP="00B2742D">
      <w:r>
        <w:t xml:space="preserve">Art. 6- Domanda di Ammissione Aderenti e Atleti- Sono Aderenti della Società coloro che, avendo versato la quota di iscrizione iniziale e che siano in regola con la quota annuale, hanno diritto di partecipare all’attività sportiva, culturale e ricreativa, nonché usufruire dei servizi promossi dalla Società. Chi intende far parte in qualità di Aderente alla Società, dovrà presentare domanda al Consiglio di Amministrazione, da redigere su apposito modulo, indicando le generalità, la residenza abituale, l’attività svolta; detta domanda dovrà essere sottoscritta da due Aderenti i quali, avallando l’ammissione, avranno dato positive referenze al Consiglio di Amministrazione il quale deciderà circa l’accoglimento della domanda stessa. Gli Aderenti presentatori rispondono dell’irreprensibilità del candidato Aderente proposto. L’elenco delle domande degli aspiranti Aderenti resterà esposto in una delle sale della Società, con l’indicazione degli Aderenti proponenti, per almeno 15 (quindici) giorni, prima di essere sottoposto all’esame del Consiglio di Amministrazione. Durante il periodo di tempo in cui l’elenco degli aspiranti Aderenti resterà esposto, ogni Aderente ha il diritto e il dovere di fare presente al Consiglio di Amministrazione le ragioni o i fatti che possono ostare all’ammissione del nuovo Aderente. Sono Atleti, tutti coloro che facendone domanda, ogni anno sono inseriti da parte della Direzione tecnico-sportiva, in un elenco che preveda il loro tesseramento nella Federazione Sportiva competente. La domanda, se minore, deve essere firmata da un genitore. Gli Atleti, selezionati fra giovani di indiscusse qualità morali e fisiche, possono svolgere attività sportiva esclusivamente per i colori della Società.  Il mantenimento della qualifica di Atleta è correlato alla prosecuzione dell’attività agonistica e deve venire avallato dal Consiglio di Amministrazione ogni anno, prima dell’affiliazione dell’Atleta alla Federazione di riferimento. Coloro che hanno rivestito la qualifica di Atleta per almeno 5 (cinque) anni consecutivi possono, a richiesta, diventare Aderenti della Società con </w:t>
      </w:r>
    </w:p>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r>
        <w:t xml:space="preserve">esenzione della quota di ingresso. Gli Atleti devono avere un comportamento irreprensibile seguendo le direttive generali della Società anche nei riguardi di Atleti e Dirigenti di altre Società affiliate alla Federazione di appartenenza. La quota annua scade il 31 Dicembre di ogni anno e che le eventuali dimissioni dovranno pervenire a mezzo raccomandata entro tale data. </w:t>
      </w:r>
    </w:p>
    <w:p w:rsidR="00B2742D" w:rsidRDefault="00B2742D" w:rsidP="00B2742D">
      <w:r>
        <w:t xml:space="preserve">Art. 7- Quota di iscrizione e quota Sociale Gli Aderenti in seguito alla loro accettazione da parte del Consiglio di Amministrazione pagano una tassa di ammissione e assumono l’obbligo del pagamento di un contributo sociale annuo che verranno periodicamente determinati dal Consiglio di Amministrazione per i servizi loro offerti. La tassa di iscrizione per i nuovi Soci Aderenti, il numero dei nuovi iscritti nonché le quote Sociali vengono fissate annualmente dal Consiglio di Amministrazione in base alle esigenze ed alle possibilità di ricezione della Società. La quota annuale dovuta da ogni Socio Aderente ha valore dal momento in cui viene versata in una o più soluzioni entro il 03 di Gennaio (e comunque interamente entro il 30 Maggio dell’anno sociale, previo accordo con la Segreteria.  Il primo aderente iscritto assume la qualifica di titolare. Il Coniuge, i genitori o i figli, purché conviventi, hanno la qualifica di Soci Aderenti aggiunti, e per essi la quota di iscrizione e la quota annua sono ridotte. </w:t>
      </w:r>
    </w:p>
    <w:p w:rsidR="00B2742D" w:rsidRDefault="00B2742D" w:rsidP="00B2742D">
      <w:r>
        <w:t xml:space="preserve">I figli a carico, non lavoratori dipendenti, rimangono all’interno del nucleo familiare fino all’età di anni 25. I figli minori sono esonerati dal pagamento della quota annua loro spettante fino all’età di anni 6, al compimento del settimo anno di età, entro il primo semestre dell’anno sociale (01/01-30/06) gli stessi pagheranno la quota nella misura spettante all’aderente studente. Qualora per qualsiasi motivo, l’aderente titolare perdesse o si dimettesse da tale qualifica, uno degli aderenti aggiunti ad esso, dovrà assumere la qualifica di Aderente titolare, versando la quota annuale piena. </w:t>
      </w:r>
    </w:p>
    <w:p w:rsidR="00B2742D" w:rsidRDefault="00B2742D" w:rsidP="00B2742D">
      <w:r>
        <w:t xml:space="preserve">Le tipologie di Aderenti sono: </w:t>
      </w:r>
    </w:p>
    <w:p w:rsidR="00B2742D" w:rsidRDefault="00B2742D" w:rsidP="00B2742D">
      <w:r>
        <w:t xml:space="preserve">1. Atleta </w:t>
      </w:r>
    </w:p>
    <w:p w:rsidR="00B2742D" w:rsidRDefault="00B2742D" w:rsidP="00B2742D">
      <w:r>
        <w:t xml:space="preserve">2. Aderente Studente </w:t>
      </w:r>
    </w:p>
    <w:p w:rsidR="00B2742D" w:rsidRDefault="00B2742D" w:rsidP="00B2742D">
      <w:r>
        <w:t xml:space="preserve">3. Aderente Single </w:t>
      </w:r>
    </w:p>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r>
        <w:t xml:space="preserve">4. Aderenti Coniugi (con figli sotto gli 6 anni) </w:t>
      </w:r>
    </w:p>
    <w:p w:rsidR="00B2742D" w:rsidRDefault="00B2742D" w:rsidP="00B2742D">
      <w:r>
        <w:t xml:space="preserve">5. Aderenti famiglie (con figli da 6 a 25 anni). </w:t>
      </w:r>
    </w:p>
    <w:p w:rsidR="00B2742D" w:rsidRDefault="00B2742D" w:rsidP="00B2742D">
      <w:r>
        <w:t>6 Aderenti famiglie con familiare convivente oltre i 26 anni.</w:t>
      </w:r>
    </w:p>
    <w:p w:rsidR="00B2742D" w:rsidRDefault="00B2742D" w:rsidP="00B2742D"/>
    <w:p w:rsidR="00B2742D" w:rsidRDefault="00B2742D" w:rsidP="00B2742D">
      <w:r>
        <w:t xml:space="preserve">Art. 8 – Aderenti morosi- </w:t>
      </w:r>
    </w:p>
    <w:p w:rsidR="00B2742D" w:rsidRDefault="00B2742D" w:rsidP="00B2742D">
      <w:r>
        <w:t xml:space="preserve">La quota annua dovuta dall’Aderente, dovrà essere versata in un massimo di tre soluzioni che di anno in anno il Consiglio di Amministrazione stabilisce, e comunque entro e non oltre il 30 Maggio dell’anno sociale. Trascorso il termine del 30 Maggio, il Consiglio di Amministrazione potrà considerare moroso quell’Aderente che non abbia provveduto a regolarizzare la quota, dandone comunicazione all’ interessato a mezzo raccomandata con ricevuta di ritorno. All’Aderente è data la facoltà di provvedere al pagamento della morosità entro 10 (dieci) giorni dalla data di ricezione della citata comunicazione. Trascorso tale termine di tempo, qualora l’Aderente non abbia provveduto a regolarizzare la propria posizione amministrativa, il Consiglio di Amministrazione considererà decaduto lo stesso dandogliene comunicazione a mezzo raccomandata a/r. o mail certificata: all’Aderente  decaduto o dimesso in nessun caso ed orario è consentito l’accesso al Circolo. La SSD Palermo Sport arl si riserva la possibilità di adire le vie legali nei confronti dell’Aderente moroso per il recupero della propria somma creditoria. </w:t>
      </w:r>
    </w:p>
    <w:p w:rsidR="00B2742D" w:rsidRDefault="00B2742D" w:rsidP="00B2742D">
      <w:r>
        <w:t xml:space="preserve">Art. 9- Norme Comportamentali- L’Aderente e l’Atleta si impegnano ad assumere comportamenti non lesivi dell’immagine e della riservatezza degli altri Aderenti Atleti. In particolare dovrà essere evitata ogni forma di linguaggio, di atteggiamento e di comportamento che possa offendere o comunque recare nocumento alla sensibilità degli altri e quindi al decoro ed alla rispettabilità della Società stessa. Ogni Aderente e Atleta è impegnato alla cura ed al rispetto degli spazi comuni della Società: occorrerà altresì evitare di lasciare carte, sigarette e ogni altro genere di rifiuti sul prato, sulle sdraio o sui tavolini, avendo cura di utilizzare gli appositi contenitori. I pasti devono essere consumati nello spazio antistante il posto di ristoro ed in nessun caso è consentito l’abbandono di cibo nella zona prato. E’ assolutamente vietato qualsiasi tipo di “colazione al sacco”, anche in mancanza della temporanea funzionalità del bar. Non è consentito esporre nei locali e </w:t>
      </w:r>
    </w:p>
    <w:p w:rsidR="00B2742D" w:rsidRDefault="00B2742D" w:rsidP="00B2742D"/>
    <w:p w:rsidR="00B2742D" w:rsidRDefault="00B2742D" w:rsidP="00B2742D"/>
    <w:p w:rsidR="00B2742D" w:rsidRDefault="00B2742D" w:rsidP="00B2742D"/>
    <w:p w:rsidR="00B2742D" w:rsidRDefault="00B2742D" w:rsidP="00B2742D"/>
    <w:p w:rsidR="00B2742D" w:rsidRDefault="00B2742D" w:rsidP="00B2742D">
      <w:r>
        <w:t xml:space="preserve">negli spazi della Società affissioni di nessun tipo o comunicazioni varie. Per tali usi dovranno venire utilizzate le apposite bacheche, con modalità concordate con l’addetto agli “interni” che, eccezionalmente, potrà anche autorizzare deroghe in presenza di specifici accordi con Sponsor o in caso di manifestazioni ed eventi straordinari. La Società non offre servizi di custodia, pertanto non è responsabile relativamente a danneggiamenti, smarrimenti e, più in genere, al mancato rinvenimento di oggetti e materiali di proprietà degli Aderenti e Atleti. Tale principio vale anche per le imbarcazioni di proprietà di Aderenti a Atleti e per quanto in esse custodito. </w:t>
      </w:r>
    </w:p>
    <w:p w:rsidR="00B2742D" w:rsidRDefault="00B2742D" w:rsidP="00B2742D"/>
    <w:p w:rsidR="00B2742D" w:rsidRDefault="00B2742D" w:rsidP="00B2742D">
      <w:r>
        <w:t xml:space="preserve">Art. 10- Utilizzo degli impianti e orari- Tutti i locali della Società e gli spazi in concessione, unitamente agli impianti, costituiscono patrimonio sociale ed ogni Aderente e Atleta è tenuto al rispetto ed alla cura degli stessi. Pertanto, l’utilizzo dei beni sociali è affidato al normale buon senso ed alla sensibilità dei singolo che eviteranno, quindi, di causare danni (per i quali si verrà chiamati a rispondere anche in via risarcitoria) e saranno tenuti al rispetto degli orari e delle norme stabilite dal Consiglio di Amministrazione. La sede sociale di Lungomare Cristoforo Colombo resterà aperta tutto l’anno secondo i giorni e gli orari stabiliti dal Consiglio di Amministrazione. Durante la stagione estiva i servizi di marineria avranno inizio alle ore 09.00 e termineranno alle ore 18.30. Per nessuna ragione sarà consentito agli Aderenti ed agli Atleti di prolungare l’uso dei servizi oltre gli orari stabiliti. Eventuali deroghe possono venire consentite unicamente in funzione delle esigenze degli Atleti e, quindi, autorizzate dal Consiglio di Amministrazione, sulla base di espresse richieste da parte di tecnici del settore, che sono comunque tenuti a presenziare sino alla chiusura dei locali.  </w:t>
      </w:r>
    </w:p>
    <w:p w:rsidR="00B2742D" w:rsidRDefault="00B2742D" w:rsidP="00B2742D"/>
    <w:p w:rsidR="00B2742D" w:rsidRDefault="00B2742D" w:rsidP="00B2742D">
      <w:r>
        <w:t xml:space="preserve">Art. 11 – Sistemazione spazi esterni La Segreteria, secondo le esigenze variabili giornaliere, stabilisce gli spazi sociali di soggiorno degli Aderenti, compatibilmente alle esigenze sportive, tecniche e culturali della Società. Gli Aderenti e gli Atleti possono usare le imbarcazioni e le attrezzature della Società, secondo i regolamenti previsti, affissi nel locale segreteria, prenotandosi per tempo e riconoscendo precedenza ad eventuali corsi addestrativi concomitanti. Il personale di marineria, secondo direttive del Consiglio di Amministrazione e della Segreteria, dispone giornalmente negli spazi esterni, lettini, sdraio, ombrelloni che per nessun motivo devono subire spostamento secondo l’ordine assegnato. Non è altresì permesso </w:t>
      </w:r>
    </w:p>
    <w:p w:rsidR="00B2742D" w:rsidRDefault="00B2742D" w:rsidP="00B2742D"/>
    <w:p w:rsidR="00B2742D" w:rsidRDefault="00B2742D" w:rsidP="00B2742D"/>
    <w:p w:rsidR="00B2742D" w:rsidRDefault="00B2742D" w:rsidP="00B2742D"/>
    <w:p w:rsidR="00B2742D" w:rsidRDefault="00B2742D" w:rsidP="00B2742D"/>
    <w:p w:rsidR="00B2742D" w:rsidRDefault="00B2742D" w:rsidP="00B2742D">
      <w:r>
        <w:t xml:space="preserve">chiamare il personale di marineria per l’apertura o chiusura degli ombrelloni, nonché spostamenti di sdraio e lettini. Non è consentito occupare sdraio o lettini in numero superiore a quello degli Aderenti, degli Atleti od ospiti già presenti, per riservarli a persone che arriveranno successivamente. </w:t>
      </w:r>
    </w:p>
    <w:p w:rsidR="00B2742D" w:rsidRDefault="00B2742D" w:rsidP="00B2742D"/>
    <w:p w:rsidR="00B2742D" w:rsidRDefault="00B2742D" w:rsidP="00B2742D">
      <w:r>
        <w:t xml:space="preserve">Art. 12- Organizzazione feste- E’ possibile, per gli Aderenti e Atleti, organizzare feste private (curando in particolare modo il rispetto degli orari e la limitazione di emissioni sonore nel riguardo dei vicini e delle normative vigenti e limitatamente ad impegni istituzionali della Società) negli spazi della Società previo accordo con il responsabile del settore e la Segreteria che rilascerà autorizzazione che terrà conto dei limiti costituiti dalle ordinarie attività sociali, con le indicazioni delle modalità cui l’Aderente o Atleta dovrà attenersi: in tal caso eventuali danni arrecati alla Società e/o a terzi durante tali feste, resta unico obbligato l’Aderente o l’Atleta organizzatore. Non è consentita la pratica del gioco d’azzardo. Non è consentito l’ingresso, durante la stagione estiva, di animali. </w:t>
      </w:r>
    </w:p>
    <w:p w:rsidR="00B2742D" w:rsidRDefault="00B2742D" w:rsidP="00B2742D"/>
    <w:p w:rsidR="00B2742D" w:rsidRDefault="00B2742D" w:rsidP="00B2742D">
      <w:r>
        <w:t>Art. 13- Ingresso ospiti- Locali ed impianti della società sono riservati agli Aderenti, e Atleti della Società. L’accesso di ospiti, od estranei, devono rappresentare casi eccezionali regolati dalle norme più avanti riportate. E’ possibile per gli Aderenti e gli Atleti invitare ospiti previo pagamento della quota di ingresso fissata annualmente dal Consiglio di Amministrazione. In nessun caso un Aderente o un Atleta può fare entrare un ospite senza averne dato comunicazione in Segreteria o la segnalazione, obbligatoria, all’entrata dello stesso alla marineria all’ingresso. Lo stesso ospite, se residente nella provincia di Palermo, non può essere invitato per più di tre volte; gli Aderenti o gli Atleti che desiderano ospitare propri conoscenti, residenti fuori Provincia, per un periodo superiore a tre giorni – e comunque ad un massimo di trenta giorni – dovranno concordare con la Segreteria le modalità e le condizioni. L’Aderente e l’Atleta, hanno l’obbligo di regolare in giornata l’ingresso dell’ospite. Rimane comunque vietato l’ingresso di ospiti nei giorni prefestivi e festivi durante la stagione estiva  giugno settembre.</w:t>
      </w:r>
    </w:p>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r>
        <w:t xml:space="preserve">Art. 14 L’uso del fax, telefoni ed e-mail della Segreteria è consentito unicamente per le attività della Società. </w:t>
      </w:r>
    </w:p>
    <w:p w:rsidR="00B2742D" w:rsidRDefault="00B2742D" w:rsidP="00B2742D">
      <w:r>
        <w:t xml:space="preserve">Art. 15-Tessere di frequenza- Il Consiglio di Amministrazione, nell’interesse della Società e al fine di potere assolvere ai doveri di ospitalità, ha facoltà di rilasciare tessere di frequenza per periodi non superiori all’anno, anche gratuite, e ciò dopo avere vagliato i motivi che ne consigliano il rilascio. </w:t>
      </w:r>
    </w:p>
    <w:p w:rsidR="00B2742D" w:rsidRDefault="00B2742D" w:rsidP="00B2742D"/>
    <w:p w:rsidR="00B2742D" w:rsidRDefault="00B2742D" w:rsidP="00B2742D">
      <w:r>
        <w:t xml:space="preserve">REGOLAMENTO ATLETI </w:t>
      </w:r>
    </w:p>
    <w:p w:rsidR="00B2742D" w:rsidRDefault="00B2742D" w:rsidP="00B2742D">
      <w:r>
        <w:t xml:space="preserve">Art. 1 La SSD Palermo Sport persegue lo svolgimento dell’attività sportiva, garantendone la pratica da parte di chiunque ne faccia richiesta, in condizioni di uguaglianza e di pari opportunità, in armonia con i regolamenti e gli statuti delle discipline del C.O.N.I. a cui è affiliata. </w:t>
      </w:r>
    </w:p>
    <w:p w:rsidR="00B2742D" w:rsidRDefault="00B2742D" w:rsidP="00B2742D"/>
    <w:p w:rsidR="00B2742D" w:rsidRDefault="00B2742D" w:rsidP="00B2742D">
      <w:r>
        <w:t xml:space="preserve">Art. 2 Nell’ambito dell’attività agonistica, è primario fra gli Aderenti e Atleti il rispetto per il lavoro dei Dirigenti, degli Atleti e dei Tecnici, curando l’amicizia e la crescita, proporzionalmente alla intensità dell’attività svolta nel tempo. </w:t>
      </w:r>
    </w:p>
    <w:p w:rsidR="00B2742D" w:rsidRDefault="00B2742D" w:rsidP="00B2742D"/>
    <w:p w:rsidR="00B2742D" w:rsidRDefault="00B2742D" w:rsidP="00B2742D">
      <w:r>
        <w:t xml:space="preserve">Art. 3 E’ obbligatorio, per l’iscrizione alla Società, la compilazione di una scheda-contratto che sarà subordinata annualmente ad un atteggiamento esemplare sia dal punto di vista atletico - sportivo, sia comportamentale. </w:t>
      </w:r>
    </w:p>
    <w:p w:rsidR="00B2742D" w:rsidRDefault="00B2742D" w:rsidP="00B2742D"/>
    <w:p w:rsidR="00B2742D" w:rsidRDefault="00B2742D" w:rsidP="00B2742D">
      <w:r>
        <w:t xml:space="preserve">Art. 4 Gli Atleti si dovranno attenere alle generali direttive societarie con particolare riguardo ai rapporti con dirigenti e atleti di altre società, che dovranno essere improntate alla cordialità. Art.5 Orari e metodi di allenamenti saranno di volta in volta stabiliti dai componenti lo staff tecnico </w:t>
      </w:r>
    </w:p>
    <w:p w:rsidR="00B2742D" w:rsidRDefault="00B2742D" w:rsidP="00B2742D"/>
    <w:p w:rsidR="00B2742D" w:rsidRDefault="00B2742D" w:rsidP="00B2742D"/>
    <w:p w:rsidR="00B2742D" w:rsidRDefault="00B2742D" w:rsidP="00B2742D"/>
    <w:p w:rsidR="00B2742D" w:rsidRDefault="00B2742D" w:rsidP="00B2742D"/>
    <w:p w:rsidR="00B2742D" w:rsidRDefault="00B2742D" w:rsidP="00B2742D">
      <w:r>
        <w:t xml:space="preserve">Art.6 I genitori degli Atleti, anche se minori, non dovranno mai interporsi nelle direttive tecniche, nei metodi di allenamento, nella composizione delle squadre o delle iscrizioni, dando piena autonomia alle componenti della Società. Potranno eventualmente essere chiamati esclusivamente dal Presidente a dare eventuali collaborazioni sulle tematiche generali dell’andazzo del rapporto con gli atleti, con eventuali incarichi specifici. </w:t>
      </w:r>
    </w:p>
    <w:p w:rsidR="00B2742D" w:rsidRDefault="00B2742D" w:rsidP="00B2742D"/>
    <w:p w:rsidR="00B2742D" w:rsidRDefault="00B2742D" w:rsidP="00B2742D">
      <w:r>
        <w:t xml:space="preserve">Art. 7 Gli Atleti che si saranno particolarmente distinti, potranno usufruire una volta l’anno, dei locali del club, dopo avere contattato la segreteria. </w:t>
      </w:r>
    </w:p>
    <w:p w:rsidR="00B2742D" w:rsidRDefault="00B2742D" w:rsidP="00B2742D"/>
    <w:p w:rsidR="00B2742D" w:rsidRDefault="00B2742D" w:rsidP="00B2742D">
      <w:r>
        <w:t xml:space="preserve">Art. 8 La frequenza e l’uso della Sede del Circolo durante tutto l’anno sarà riservata agli atleti meritevoli, a discrezione degli organi direttivi e tecnici. </w:t>
      </w:r>
    </w:p>
    <w:p w:rsidR="00B2742D" w:rsidRDefault="00B2742D" w:rsidP="00B2742D"/>
    <w:p w:rsidR="00B2742D" w:rsidRDefault="00B2742D" w:rsidP="00B2742D">
      <w:r>
        <w:t xml:space="preserve">Art. 9 </w:t>
      </w:r>
    </w:p>
    <w:p w:rsidR="00B2742D" w:rsidRDefault="00B2742D" w:rsidP="00B2742D">
      <w:r>
        <w:t xml:space="preserve">I figli degli Aderenti che svolgono attività sportive, sono esentati dal pagamento della quota annua loro spettante, solo se tutti i membri della famiglia risultano Aderenti della SSD Palermo Sport. </w:t>
      </w:r>
    </w:p>
    <w:p w:rsidR="00B2742D" w:rsidRDefault="00B2742D" w:rsidP="00B2742D"/>
    <w:p w:rsidR="00B2742D" w:rsidRDefault="00B2742D" w:rsidP="00B2742D">
      <w:r>
        <w:t xml:space="preserve">Art. 10 Gli Atleti sono obbligati a pagare la quota annuale anche in caso di interruzione dell’attività sportiva, in qualunque periodo dell’anno. </w:t>
      </w:r>
    </w:p>
    <w:p w:rsidR="00B2742D" w:rsidRDefault="00B2742D" w:rsidP="00B2742D"/>
    <w:p w:rsidR="00B2742D" w:rsidRDefault="00B2742D" w:rsidP="00B2742D">
      <w:r>
        <w:t xml:space="preserve">Art. 11 Tutti i mezzi e le attrezzature della Società debbono essere usati in maniera corretta, non apportando agli stessi nessuna modifica o danneggiamento, per i quali saranno chiamati a rispondere i diretti responsabili. </w:t>
      </w:r>
    </w:p>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r>
        <w:t xml:space="preserve">REGOLAMENTO PER L’UTILIZZO DELLE IMBARCAZIONI SOCIALI </w:t>
      </w:r>
    </w:p>
    <w:p w:rsidR="00B2742D" w:rsidRDefault="00B2742D" w:rsidP="00B2742D"/>
    <w:p w:rsidR="00B2742D" w:rsidRDefault="00B2742D" w:rsidP="00B2742D">
      <w:r>
        <w:t xml:space="preserve">Il presente regolamento disciplina l’uso delle imbarcazioni sociali della Canottieri Trinacria al fine di migliorare la funzione del servizio e di responsabilizzare gli Aderenti e gli Atleti che  utilizzano i mezzi nautici. </w:t>
      </w:r>
    </w:p>
    <w:p w:rsidR="00B2742D" w:rsidRDefault="00B2742D" w:rsidP="00B2742D"/>
    <w:p w:rsidR="00B2742D" w:rsidRDefault="00B2742D" w:rsidP="00B2742D">
      <w:r>
        <w:t xml:space="preserve">Premessa: l’utilizzo dei mezzi nautici a Vela, surf compreso, è precluso a chi non risultasse tesserato per l’anno in corso alla F.I.V. </w:t>
      </w:r>
    </w:p>
    <w:p w:rsidR="00B2742D" w:rsidRDefault="00B2742D" w:rsidP="00B2742D"/>
    <w:p w:rsidR="00B2742D" w:rsidRDefault="00B2742D" w:rsidP="00B2742D">
      <w:r>
        <w:t xml:space="preserve">Art. 1 Le imbarcazioni destinate all’uso sociale sono giornalmente a disposizione dei Soci Aderenti e Soci Atleti, compatibilmente con la disponibilità del personale di marineria, a partire da un ora dopo l’apertura del circolo, sino ad un ora e trenta prima della cessazione dei servizi di marineria. Per l’utilizzo dei mezzi a vela, con pagaia e con motore è necessario essere iscritti nell’elenco apposito registrato in segreteria e a disposizione del personale di marineria. Pertanto è istituito un registro presso il personale di marineria nel quale verranno annotati i tesserati e le uscite, con l’indicazione degli orari e delle imbarcazioni utilizzate. Ciascun Socio Aderente/Atleta, al momento dell’utilizzo, dovrà apporre la propria firma che avrà valore di accettazione del presente regolamento. Inoltre lo stesso registro potrà essere utilizzato per la prenotazione dei mezzi. </w:t>
      </w:r>
    </w:p>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r>
        <w:t xml:space="preserve">Art. 2 Il personale ha la facoltà di sospendere le uscite in caso di avverse condizioni meteorologiche o di mancanza di mezzi di assistenza. L’Aderente/Atleta sarà tenuto pertanto ad infornarsi sulle previsioni e a seguire le indicazioni del bollettino dei naviganti. L’Aderente/Atleta sarà pertanto tenuto ad uniformarsi alle disposizioni in merito impartite dai responsabili del settore. </w:t>
      </w:r>
    </w:p>
    <w:p w:rsidR="00B2742D" w:rsidRDefault="00B2742D" w:rsidP="00B2742D"/>
    <w:p w:rsidR="00B2742D" w:rsidRDefault="00B2742D" w:rsidP="00B2742D">
      <w:r>
        <w:t xml:space="preserve">Art. 3 Ciascun Aderente/Atleta ha la disponibilità del mezzo per 45 minuti “a uscita”, al netto delle operazioni. Se risulteranno altre richieste per la stessa imbarcazione, verrà privilegiato un criterio di rotazione. Saranno consentite uscite consecutive alla stessa persona, solo se non vi sarà nessuna altra richiesta. </w:t>
      </w:r>
    </w:p>
    <w:p w:rsidR="00B2742D" w:rsidRDefault="00B2742D" w:rsidP="00B2742D"/>
    <w:p w:rsidR="00B2742D" w:rsidRDefault="00B2742D" w:rsidP="00B2742D"/>
    <w:p w:rsidR="00B2742D" w:rsidRDefault="00B2742D" w:rsidP="00B2742D"/>
    <w:p w:rsidR="00B2742D" w:rsidRDefault="00B2742D" w:rsidP="00B2742D">
      <w:r>
        <w:t xml:space="preserve">Art.4 Indicazioni: è vietato imbarcare equipaggi in soprannumero rispetto alle caratteristiche del natante (esempio: OPTIMIST 1, LASER 1; LASER 2; SKIPPER 4;). E’ tassativamente obbligatorio l’uso del giubbotto salvagente. </w:t>
      </w:r>
    </w:p>
    <w:p w:rsidR="00B2742D" w:rsidRDefault="00B2742D" w:rsidP="00B2742D"/>
    <w:p w:rsidR="00B2742D" w:rsidRDefault="00B2742D" w:rsidP="00B2742D">
      <w:r>
        <w:t xml:space="preserve">Art.5 L’Aderente/Atleta che utilizza le imbarcazioni si assume la responsabilità per danni cagionati a terze cose o persone, nonché per danni arrecati all’imbarcazione dovuti a negligenza, imprudenza, imperizia, con esclusione di quanto causato dalla normale usura. Saranno, pertanto, a carico dello stesso, il rimborso totale delle spese sostenute per il ripristino delle imbarcazioni. </w:t>
      </w:r>
    </w:p>
    <w:p w:rsidR="00B2742D" w:rsidRDefault="00B2742D" w:rsidP="00B2742D"/>
    <w:p w:rsidR="00B2742D" w:rsidRDefault="00B2742D" w:rsidP="00B2742D">
      <w:r>
        <w:t xml:space="preserve">Art. 6 Le operazioni di messa in acqua e di rientro delle imbarcazioni, va effettuato in collaborazione con il personale di marineria e non dal solo personale (in particolare riguardo per l’uso di canoa e laser). Le stesse </w:t>
      </w:r>
    </w:p>
    <w:p w:rsidR="00B2742D" w:rsidRDefault="00B2742D" w:rsidP="00B2742D"/>
    <w:p w:rsidR="00B2742D" w:rsidRDefault="00B2742D" w:rsidP="00B2742D"/>
    <w:p w:rsidR="00B2742D" w:rsidRDefault="00B2742D" w:rsidP="00B2742D"/>
    <w:p w:rsidR="00B2742D" w:rsidRDefault="00B2742D" w:rsidP="00B2742D"/>
    <w:p w:rsidR="00B2742D" w:rsidRDefault="00B2742D" w:rsidP="00B2742D"/>
    <w:p w:rsidR="00B2742D" w:rsidRDefault="00B2742D" w:rsidP="00B2742D">
      <w:r>
        <w:t xml:space="preserve">imbarcazioni al loro rientro, non vanno per nessun motive lasciate incustodite sul pontile e vano riposte nelle proprie zone di alaggio ivi comprese le relative attrezzature ( giubbini, pagaie, alberi, boma, ecc.) </w:t>
      </w:r>
    </w:p>
    <w:p w:rsidR="00B2742D" w:rsidRDefault="00B2742D" w:rsidP="00B2742D"/>
    <w:p w:rsidR="00B2742D" w:rsidRDefault="00B2742D" w:rsidP="00B2742D">
      <w:r>
        <w:t>Art. 6 Le imbarcazioni alla boa vengono prese e ormeggiate alla stessa, a cura dell’atleta/Aderente che ne fa richiesta.</w:t>
      </w:r>
    </w:p>
    <w:p w:rsidR="00EC7DC4" w:rsidRDefault="00B2742D" w:rsidP="005C4C2B">
      <w:pPr>
        <w:spacing w:after="0"/>
        <w:jc w:val="both"/>
      </w:pPr>
      <w:r>
        <w:t>Palermo, li 11.07.2020</w:t>
      </w:r>
      <w:r>
        <w:tab/>
      </w:r>
    </w:p>
    <w:p w:rsidR="00B2742D" w:rsidRDefault="00B2742D" w:rsidP="005C4C2B">
      <w:pPr>
        <w:spacing w:after="0"/>
        <w:jc w:val="both"/>
      </w:pPr>
    </w:p>
    <w:p w:rsidR="00B2742D" w:rsidRDefault="00B2742D" w:rsidP="005C4C2B">
      <w:pPr>
        <w:spacing w:after="0"/>
        <w:jc w:val="both"/>
      </w:pPr>
      <w:r>
        <w:tab/>
      </w:r>
      <w:r>
        <w:tab/>
      </w:r>
      <w:r>
        <w:tab/>
      </w:r>
      <w:r>
        <w:tab/>
      </w:r>
      <w:r>
        <w:tab/>
      </w:r>
      <w:r>
        <w:tab/>
      </w:r>
      <w:r>
        <w:tab/>
      </w:r>
      <w:r>
        <w:tab/>
      </w:r>
      <w:r>
        <w:tab/>
        <w:t>SSD PALERMO SPORT ARL</w:t>
      </w:r>
    </w:p>
    <w:p w:rsidR="00B2742D" w:rsidRDefault="00B2742D" w:rsidP="005C4C2B">
      <w:pPr>
        <w:spacing w:after="0"/>
        <w:jc w:val="both"/>
      </w:pPr>
      <w:r>
        <w:tab/>
      </w:r>
      <w:r>
        <w:tab/>
      </w:r>
      <w:r>
        <w:tab/>
      </w:r>
      <w:r>
        <w:tab/>
      </w:r>
      <w:r>
        <w:tab/>
      </w:r>
      <w:r>
        <w:tab/>
      </w:r>
      <w:r>
        <w:tab/>
      </w:r>
      <w:r>
        <w:tab/>
      </w:r>
      <w:r>
        <w:tab/>
        <w:t xml:space="preserve">       L’ Amministratore</w:t>
      </w:r>
    </w:p>
    <w:p w:rsidR="00B2742D" w:rsidRDefault="00B2742D" w:rsidP="005C4C2B">
      <w:pPr>
        <w:spacing w:after="0"/>
        <w:jc w:val="both"/>
      </w:pPr>
      <w:r>
        <w:tab/>
      </w:r>
      <w:r>
        <w:tab/>
      </w:r>
      <w:r>
        <w:tab/>
      </w:r>
      <w:r>
        <w:tab/>
      </w:r>
      <w:r>
        <w:tab/>
      </w:r>
      <w:r>
        <w:tab/>
      </w:r>
      <w:r>
        <w:tab/>
      </w:r>
      <w:r>
        <w:tab/>
      </w:r>
      <w:r>
        <w:tab/>
        <w:t xml:space="preserve">          Giovanni Liguri</w:t>
      </w:r>
    </w:p>
    <w:p w:rsidR="00EC7DC4" w:rsidRDefault="00EC7DC4" w:rsidP="005C4C2B">
      <w:pPr>
        <w:spacing w:after="0"/>
        <w:jc w:val="both"/>
      </w:pPr>
    </w:p>
    <w:p w:rsidR="00EC7DC4" w:rsidRDefault="00EC7DC4" w:rsidP="005C4C2B">
      <w:pPr>
        <w:spacing w:after="0"/>
        <w:jc w:val="both"/>
      </w:pPr>
    </w:p>
    <w:p w:rsidR="00EC7DC4" w:rsidRDefault="00EC7DC4" w:rsidP="005C4C2B">
      <w:pPr>
        <w:spacing w:after="0"/>
        <w:jc w:val="both"/>
      </w:pPr>
    </w:p>
    <w:p w:rsidR="00EC7DC4" w:rsidRDefault="00EC7DC4" w:rsidP="005C4C2B">
      <w:pPr>
        <w:spacing w:after="0"/>
        <w:jc w:val="both"/>
      </w:pPr>
    </w:p>
    <w:p w:rsidR="00EC7DC4" w:rsidRDefault="00EC7DC4" w:rsidP="005C4C2B">
      <w:pPr>
        <w:spacing w:after="0"/>
        <w:jc w:val="both"/>
      </w:pPr>
    </w:p>
    <w:p w:rsidR="00482855" w:rsidRDefault="00482855" w:rsidP="005C4C2B">
      <w:pPr>
        <w:spacing w:after="0"/>
        <w:jc w:val="both"/>
      </w:pPr>
    </w:p>
    <w:p w:rsidR="00482855" w:rsidRDefault="00482855" w:rsidP="005C4C2B">
      <w:pPr>
        <w:spacing w:after="0"/>
        <w:jc w:val="both"/>
      </w:pPr>
    </w:p>
    <w:p w:rsidR="00036FA5" w:rsidRPr="000E76E6" w:rsidRDefault="00036FA5" w:rsidP="000E76E6">
      <w:pPr>
        <w:spacing w:before="217" w:after="0" w:line="230" w:lineRule="exact"/>
        <w:rPr>
          <w:sz w:val="24"/>
          <w:szCs w:val="24"/>
        </w:rPr>
      </w:pPr>
      <w:bookmarkStart w:id="0" w:name="_GoBack"/>
      <w:bookmarkEnd w:id="0"/>
    </w:p>
    <w:sectPr w:rsidR="00036FA5" w:rsidRPr="000E76E6" w:rsidSect="00C529A1">
      <w:headerReference w:type="default" r:id="rId8"/>
      <w:pgSz w:w="11906" w:h="16838"/>
      <w:pgMar w:top="1134" w:right="1134" w:bottom="408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1A0" w:rsidRDefault="00EC51A0" w:rsidP="003F3362">
      <w:pPr>
        <w:spacing w:after="0" w:line="240" w:lineRule="auto"/>
      </w:pPr>
      <w:r>
        <w:separator/>
      </w:r>
    </w:p>
  </w:endnote>
  <w:endnote w:type="continuationSeparator" w:id="1">
    <w:p w:rsidR="00EC51A0" w:rsidRDefault="00EC51A0" w:rsidP="003F33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1A0" w:rsidRDefault="00EC51A0" w:rsidP="003F3362">
      <w:pPr>
        <w:spacing w:after="0" w:line="240" w:lineRule="auto"/>
      </w:pPr>
      <w:r>
        <w:separator/>
      </w:r>
    </w:p>
  </w:footnote>
  <w:footnote w:type="continuationSeparator" w:id="1">
    <w:p w:rsidR="00EC51A0" w:rsidRDefault="00EC51A0" w:rsidP="003F33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62" w:rsidRDefault="00EF35F7">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0" o:spid="_x0000_s2049" type="#_x0000_t75" alt="carta intestata ok.jpg" style="position:absolute;margin-left:-56.55pt;margin-top:-35.4pt;width:596.05pt;height:842.25pt;z-index:-251658752;visibility:visible">
          <v:imagedata r:id="rId1" o:title="carta intestata ok"/>
        </v:shape>
      </w:pict>
    </w:r>
  </w:p>
  <w:p w:rsidR="003F3362" w:rsidRDefault="003F336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451F"/>
    <w:multiLevelType w:val="hybridMultilevel"/>
    <w:tmpl w:val="EA7E60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42B3806"/>
    <w:multiLevelType w:val="hybridMultilevel"/>
    <w:tmpl w:val="0C821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D2344B"/>
    <w:multiLevelType w:val="hybridMultilevel"/>
    <w:tmpl w:val="DAA2F3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7311F80"/>
    <w:multiLevelType w:val="hybridMultilevel"/>
    <w:tmpl w:val="021C5BE0"/>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
    <w:nsid w:val="4F4B23D5"/>
    <w:multiLevelType w:val="hybridMultilevel"/>
    <w:tmpl w:val="4A24A3AC"/>
    <w:lvl w:ilvl="0" w:tplc="C390F504">
      <w:start w:val="1"/>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
    <w:nsid w:val="67880AAE"/>
    <w:multiLevelType w:val="singleLevel"/>
    <w:tmpl w:val="0410000F"/>
    <w:lvl w:ilvl="0">
      <w:start w:val="1"/>
      <w:numFmt w:val="decimal"/>
      <w:lvlText w:val="%1."/>
      <w:lvlJc w:val="left"/>
      <w:pPr>
        <w:tabs>
          <w:tab w:val="num" w:pos="360"/>
        </w:tabs>
        <w:ind w:left="360" w:hanging="360"/>
      </w:pPr>
    </w:lvl>
  </w:abstractNum>
  <w:abstractNum w:abstractNumId="6">
    <w:nsid w:val="6B9D3F3E"/>
    <w:multiLevelType w:val="hybridMultilevel"/>
    <w:tmpl w:val="E0468A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C7B075A"/>
    <w:multiLevelType w:val="hybridMultilevel"/>
    <w:tmpl w:val="5B901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BC2449"/>
    <w:multiLevelType w:val="hybridMultilevel"/>
    <w:tmpl w:val="62BC60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EF27D10"/>
    <w:multiLevelType w:val="hybridMultilevel"/>
    <w:tmpl w:val="4E905A8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742B707C"/>
    <w:multiLevelType w:val="hybridMultilevel"/>
    <w:tmpl w:val="9BA8F8E8"/>
    <w:lvl w:ilvl="0" w:tplc="19C275CC">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D085F16"/>
    <w:multiLevelType w:val="hybridMultilevel"/>
    <w:tmpl w:val="04C423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D296997"/>
    <w:multiLevelType w:val="hybridMultilevel"/>
    <w:tmpl w:val="365E40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1"/>
  </w:num>
  <w:num w:numId="5">
    <w:abstractNumId w:val="5"/>
    <w:lvlOverride w:ilvl="0">
      <w:startOverride w:val="1"/>
    </w:lvlOverride>
  </w:num>
  <w:num w:numId="6">
    <w:abstractNumId w:val="12"/>
  </w:num>
  <w:num w:numId="7">
    <w:abstractNumId w:val="8"/>
  </w:num>
  <w:num w:numId="8">
    <w:abstractNumId w:val="2"/>
  </w:num>
  <w:num w:numId="9">
    <w:abstractNumId w:val="9"/>
  </w:num>
  <w:num w:numId="10">
    <w:abstractNumId w:val="0"/>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283"/>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3362"/>
    <w:rsid w:val="00036FA5"/>
    <w:rsid w:val="00085359"/>
    <w:rsid w:val="00091963"/>
    <w:rsid w:val="000B00ED"/>
    <w:rsid w:val="000B6B10"/>
    <w:rsid w:val="000D0A07"/>
    <w:rsid w:val="000E76E6"/>
    <w:rsid w:val="000F360B"/>
    <w:rsid w:val="00100FAB"/>
    <w:rsid w:val="0010554E"/>
    <w:rsid w:val="001169FB"/>
    <w:rsid w:val="00165E8F"/>
    <w:rsid w:val="00181C97"/>
    <w:rsid w:val="0019615D"/>
    <w:rsid w:val="001C1BBB"/>
    <w:rsid w:val="001C3696"/>
    <w:rsid w:val="002013D6"/>
    <w:rsid w:val="00220837"/>
    <w:rsid w:val="002647E9"/>
    <w:rsid w:val="00266B37"/>
    <w:rsid w:val="0027190B"/>
    <w:rsid w:val="00282079"/>
    <w:rsid w:val="00282125"/>
    <w:rsid w:val="00296CC8"/>
    <w:rsid w:val="002D4BA5"/>
    <w:rsid w:val="00303E44"/>
    <w:rsid w:val="00372D54"/>
    <w:rsid w:val="00375C22"/>
    <w:rsid w:val="003A698A"/>
    <w:rsid w:val="003F3362"/>
    <w:rsid w:val="004313B9"/>
    <w:rsid w:val="00461E50"/>
    <w:rsid w:val="00470126"/>
    <w:rsid w:val="00474CBB"/>
    <w:rsid w:val="00482855"/>
    <w:rsid w:val="004A37AA"/>
    <w:rsid w:val="004B27CB"/>
    <w:rsid w:val="004E2173"/>
    <w:rsid w:val="004E7579"/>
    <w:rsid w:val="004F3498"/>
    <w:rsid w:val="00532BBE"/>
    <w:rsid w:val="005C35E6"/>
    <w:rsid w:val="005C4C2B"/>
    <w:rsid w:val="006009E4"/>
    <w:rsid w:val="00682810"/>
    <w:rsid w:val="006D64D4"/>
    <w:rsid w:val="00706AE2"/>
    <w:rsid w:val="0072494C"/>
    <w:rsid w:val="00725530"/>
    <w:rsid w:val="007A21FA"/>
    <w:rsid w:val="007C46ED"/>
    <w:rsid w:val="007C58F1"/>
    <w:rsid w:val="007E27C2"/>
    <w:rsid w:val="00850E05"/>
    <w:rsid w:val="00864230"/>
    <w:rsid w:val="00875E1F"/>
    <w:rsid w:val="008825A8"/>
    <w:rsid w:val="00890444"/>
    <w:rsid w:val="0089774B"/>
    <w:rsid w:val="008A7EBE"/>
    <w:rsid w:val="008B3FA9"/>
    <w:rsid w:val="008D2788"/>
    <w:rsid w:val="00913A34"/>
    <w:rsid w:val="0094172F"/>
    <w:rsid w:val="009463AB"/>
    <w:rsid w:val="0095756B"/>
    <w:rsid w:val="00975D63"/>
    <w:rsid w:val="00980F5C"/>
    <w:rsid w:val="0098613F"/>
    <w:rsid w:val="009B417D"/>
    <w:rsid w:val="009C4DEA"/>
    <w:rsid w:val="009E24A3"/>
    <w:rsid w:val="009F3466"/>
    <w:rsid w:val="009F34FC"/>
    <w:rsid w:val="00A13525"/>
    <w:rsid w:val="00A164E0"/>
    <w:rsid w:val="00A24A78"/>
    <w:rsid w:val="00A36C42"/>
    <w:rsid w:val="00A558BB"/>
    <w:rsid w:val="00A8320F"/>
    <w:rsid w:val="00AA133C"/>
    <w:rsid w:val="00AA1E12"/>
    <w:rsid w:val="00AA3760"/>
    <w:rsid w:val="00AA6FFC"/>
    <w:rsid w:val="00B2742D"/>
    <w:rsid w:val="00B32DDA"/>
    <w:rsid w:val="00B440FC"/>
    <w:rsid w:val="00B64B24"/>
    <w:rsid w:val="00B80D00"/>
    <w:rsid w:val="00B852D1"/>
    <w:rsid w:val="00BB1744"/>
    <w:rsid w:val="00BB59D9"/>
    <w:rsid w:val="00BC1575"/>
    <w:rsid w:val="00BF4578"/>
    <w:rsid w:val="00C023AB"/>
    <w:rsid w:val="00C0609B"/>
    <w:rsid w:val="00C529A1"/>
    <w:rsid w:val="00C530D9"/>
    <w:rsid w:val="00D07764"/>
    <w:rsid w:val="00D146B5"/>
    <w:rsid w:val="00D43C56"/>
    <w:rsid w:val="00D82EC9"/>
    <w:rsid w:val="00D900BF"/>
    <w:rsid w:val="00DA2A59"/>
    <w:rsid w:val="00E250BC"/>
    <w:rsid w:val="00E373F8"/>
    <w:rsid w:val="00E93ADB"/>
    <w:rsid w:val="00EA7EED"/>
    <w:rsid w:val="00EB4767"/>
    <w:rsid w:val="00EC4EFE"/>
    <w:rsid w:val="00EC51A0"/>
    <w:rsid w:val="00EC7DC4"/>
    <w:rsid w:val="00EF0340"/>
    <w:rsid w:val="00EF35F7"/>
    <w:rsid w:val="00F00494"/>
    <w:rsid w:val="00F26D27"/>
    <w:rsid w:val="00F81752"/>
    <w:rsid w:val="00FA3B7D"/>
    <w:rsid w:val="00FB34AA"/>
    <w:rsid w:val="00FC31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2DD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F336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3F3362"/>
    <w:rPr>
      <w:rFonts w:ascii="Tahoma" w:hAnsi="Tahoma" w:cs="Tahoma"/>
      <w:sz w:val="16"/>
      <w:szCs w:val="16"/>
    </w:rPr>
  </w:style>
  <w:style w:type="paragraph" w:styleId="Intestazione">
    <w:name w:val="header"/>
    <w:basedOn w:val="Normale"/>
    <w:link w:val="IntestazioneCarattere"/>
    <w:uiPriority w:val="99"/>
    <w:unhideWhenUsed/>
    <w:rsid w:val="003F33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3362"/>
  </w:style>
  <w:style w:type="paragraph" w:styleId="Pidipagina">
    <w:name w:val="footer"/>
    <w:basedOn w:val="Normale"/>
    <w:link w:val="PidipaginaCarattere"/>
    <w:uiPriority w:val="99"/>
    <w:semiHidden/>
    <w:unhideWhenUsed/>
    <w:rsid w:val="003F33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F3362"/>
  </w:style>
  <w:style w:type="paragraph" w:styleId="NormaleWeb">
    <w:name w:val="Normal (Web)"/>
    <w:basedOn w:val="Normale"/>
    <w:uiPriority w:val="99"/>
    <w:unhideWhenUsed/>
    <w:rsid w:val="0027190B"/>
    <w:pPr>
      <w:spacing w:before="100" w:beforeAutospacing="1" w:after="100" w:afterAutospacing="1" w:line="240" w:lineRule="auto"/>
    </w:pPr>
    <w:rPr>
      <w:rFonts w:ascii="Times New Roman" w:eastAsia="Times New Roman" w:hAnsi="Times New Roman"/>
      <w:sz w:val="24"/>
      <w:szCs w:val="24"/>
      <w:lang w:eastAsia="it-IT"/>
    </w:rPr>
  </w:style>
  <w:style w:type="paragraph" w:styleId="Sottotitolo">
    <w:name w:val="Subtitle"/>
    <w:basedOn w:val="Normale"/>
    <w:next w:val="Corpodeltesto"/>
    <w:link w:val="SottotitoloCarattere"/>
    <w:qFormat/>
    <w:rsid w:val="0019615D"/>
    <w:pPr>
      <w:suppressAutoHyphens/>
      <w:spacing w:after="0" w:line="480" w:lineRule="auto"/>
      <w:ind w:right="1134"/>
      <w:jc w:val="center"/>
    </w:pPr>
    <w:rPr>
      <w:rFonts w:ascii="Times New Roman" w:eastAsia="Times New Roman" w:hAnsi="Times New Roman"/>
      <w:b/>
      <w:sz w:val="24"/>
      <w:szCs w:val="20"/>
      <w:lang w:eastAsia="ar-SA"/>
    </w:rPr>
  </w:style>
  <w:style w:type="character" w:customStyle="1" w:styleId="SottotitoloCarattere">
    <w:name w:val="Sottotitolo Carattere"/>
    <w:link w:val="Sottotitolo"/>
    <w:rsid w:val="0019615D"/>
    <w:rPr>
      <w:rFonts w:ascii="Times New Roman" w:eastAsia="Times New Roman" w:hAnsi="Times New Roman"/>
      <w:b/>
      <w:sz w:val="24"/>
      <w:lang w:eastAsia="ar-SA"/>
    </w:rPr>
  </w:style>
  <w:style w:type="paragraph" w:styleId="Corpodeltesto">
    <w:name w:val="Body Text"/>
    <w:basedOn w:val="Normale"/>
    <w:link w:val="CorpodeltestoCarattere"/>
    <w:uiPriority w:val="99"/>
    <w:unhideWhenUsed/>
    <w:rsid w:val="0019615D"/>
    <w:pPr>
      <w:spacing w:after="120"/>
    </w:pPr>
  </w:style>
  <w:style w:type="character" w:customStyle="1" w:styleId="CorpodeltestoCarattere">
    <w:name w:val="Corpo del testo Carattere"/>
    <w:link w:val="Corpodeltesto"/>
    <w:uiPriority w:val="99"/>
    <w:rsid w:val="0019615D"/>
    <w:rPr>
      <w:sz w:val="22"/>
      <w:szCs w:val="22"/>
      <w:lang w:eastAsia="en-US"/>
    </w:rPr>
  </w:style>
  <w:style w:type="character" w:styleId="Collegamentoipertestuale">
    <w:name w:val="Hyperlink"/>
    <w:rsid w:val="00EC7DC4"/>
    <w:rPr>
      <w:color w:val="0563C1"/>
      <w:u w:val="single"/>
    </w:rPr>
  </w:style>
  <w:style w:type="paragraph" w:customStyle="1" w:styleId="Standard">
    <w:name w:val="Standard"/>
    <w:rsid w:val="00EC7DC4"/>
    <w:pPr>
      <w:suppressAutoHyphens/>
      <w:autoSpaceDN w:val="0"/>
      <w:textAlignment w:val="baseline"/>
    </w:pPr>
    <w:rPr>
      <w:rFonts w:ascii="Times New Roman" w:eastAsia="Times New Roman" w:hAnsi="Times New Roman"/>
      <w:kern w:val="3"/>
      <w:sz w:val="24"/>
      <w:lang w:eastAsia="zh-CN"/>
    </w:rPr>
  </w:style>
  <w:style w:type="paragraph" w:customStyle="1" w:styleId="Textbodyindent">
    <w:name w:val="Text body indent"/>
    <w:basedOn w:val="Normale"/>
    <w:rsid w:val="00EC7DC4"/>
    <w:pPr>
      <w:suppressAutoHyphens/>
      <w:autoSpaceDN w:val="0"/>
      <w:spacing w:after="0" w:line="400" w:lineRule="exact"/>
      <w:ind w:right="-629" w:firstLine="709"/>
      <w:jc w:val="both"/>
      <w:textAlignment w:val="baseline"/>
    </w:pPr>
    <w:rPr>
      <w:rFonts w:ascii="Times New Roman" w:eastAsia="Times New Roman" w:hAnsi="Times New Roman"/>
      <w:kern w:val="3"/>
      <w:sz w:val="24"/>
      <w:szCs w:val="20"/>
      <w:lang w:eastAsia="zh-CN"/>
    </w:rPr>
  </w:style>
</w:styles>
</file>

<file path=word/webSettings.xml><?xml version="1.0" encoding="utf-8"?>
<w:webSettings xmlns:r="http://schemas.openxmlformats.org/officeDocument/2006/relationships" xmlns:w="http://schemas.openxmlformats.org/wordprocessingml/2006/main">
  <w:divs>
    <w:div w:id="12732000">
      <w:bodyDiv w:val="1"/>
      <w:marLeft w:val="0"/>
      <w:marRight w:val="0"/>
      <w:marTop w:val="0"/>
      <w:marBottom w:val="0"/>
      <w:divBdr>
        <w:top w:val="none" w:sz="0" w:space="0" w:color="auto"/>
        <w:left w:val="none" w:sz="0" w:space="0" w:color="auto"/>
        <w:bottom w:val="none" w:sz="0" w:space="0" w:color="auto"/>
        <w:right w:val="none" w:sz="0" w:space="0" w:color="auto"/>
      </w:divBdr>
    </w:div>
    <w:div w:id="479929490">
      <w:bodyDiv w:val="1"/>
      <w:marLeft w:val="0"/>
      <w:marRight w:val="0"/>
      <w:marTop w:val="0"/>
      <w:marBottom w:val="0"/>
      <w:divBdr>
        <w:top w:val="none" w:sz="0" w:space="0" w:color="auto"/>
        <w:left w:val="none" w:sz="0" w:space="0" w:color="auto"/>
        <w:bottom w:val="none" w:sz="0" w:space="0" w:color="auto"/>
        <w:right w:val="none" w:sz="0" w:space="0" w:color="auto"/>
      </w:divBdr>
    </w:div>
    <w:div w:id="931013861">
      <w:bodyDiv w:val="1"/>
      <w:marLeft w:val="0"/>
      <w:marRight w:val="0"/>
      <w:marTop w:val="0"/>
      <w:marBottom w:val="0"/>
      <w:divBdr>
        <w:top w:val="none" w:sz="0" w:space="0" w:color="auto"/>
        <w:left w:val="none" w:sz="0" w:space="0" w:color="auto"/>
        <w:bottom w:val="none" w:sz="0" w:space="0" w:color="auto"/>
        <w:right w:val="none" w:sz="0" w:space="0" w:color="auto"/>
      </w:divBdr>
      <w:divsChild>
        <w:div w:id="131145558">
          <w:marLeft w:val="0"/>
          <w:marRight w:val="0"/>
          <w:marTop w:val="0"/>
          <w:marBottom w:val="0"/>
          <w:divBdr>
            <w:top w:val="none" w:sz="0" w:space="0" w:color="auto"/>
            <w:left w:val="none" w:sz="0" w:space="0" w:color="auto"/>
            <w:bottom w:val="none" w:sz="0" w:space="0" w:color="auto"/>
            <w:right w:val="none" w:sz="0" w:space="0" w:color="auto"/>
          </w:divBdr>
          <w:divsChild>
            <w:div w:id="302198634">
              <w:marLeft w:val="0"/>
              <w:marRight w:val="0"/>
              <w:marTop w:val="0"/>
              <w:marBottom w:val="0"/>
              <w:divBdr>
                <w:top w:val="none" w:sz="0" w:space="0" w:color="auto"/>
                <w:left w:val="none" w:sz="0" w:space="0" w:color="auto"/>
                <w:bottom w:val="none" w:sz="0" w:space="0" w:color="auto"/>
                <w:right w:val="none" w:sz="0" w:space="0" w:color="auto"/>
              </w:divBdr>
              <w:divsChild>
                <w:div w:id="401875407">
                  <w:marLeft w:val="0"/>
                  <w:marRight w:val="0"/>
                  <w:marTop w:val="0"/>
                  <w:marBottom w:val="0"/>
                  <w:divBdr>
                    <w:top w:val="none" w:sz="0" w:space="0" w:color="auto"/>
                    <w:left w:val="none" w:sz="0" w:space="0" w:color="auto"/>
                    <w:bottom w:val="none" w:sz="0" w:space="0" w:color="auto"/>
                    <w:right w:val="none" w:sz="0" w:space="0" w:color="auto"/>
                  </w:divBdr>
                </w:div>
                <w:div w:id="454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05128">
      <w:bodyDiv w:val="1"/>
      <w:marLeft w:val="0"/>
      <w:marRight w:val="0"/>
      <w:marTop w:val="0"/>
      <w:marBottom w:val="0"/>
      <w:divBdr>
        <w:top w:val="none" w:sz="0" w:space="0" w:color="auto"/>
        <w:left w:val="none" w:sz="0" w:space="0" w:color="auto"/>
        <w:bottom w:val="none" w:sz="0" w:space="0" w:color="auto"/>
        <w:right w:val="none" w:sz="0" w:space="0" w:color="auto"/>
      </w:divBdr>
    </w:div>
    <w:div w:id="1077823028">
      <w:bodyDiv w:val="1"/>
      <w:marLeft w:val="0"/>
      <w:marRight w:val="0"/>
      <w:marTop w:val="0"/>
      <w:marBottom w:val="0"/>
      <w:divBdr>
        <w:top w:val="none" w:sz="0" w:space="0" w:color="auto"/>
        <w:left w:val="none" w:sz="0" w:space="0" w:color="auto"/>
        <w:bottom w:val="none" w:sz="0" w:space="0" w:color="auto"/>
        <w:right w:val="none" w:sz="0" w:space="0" w:color="auto"/>
      </w:divBdr>
    </w:div>
    <w:div w:id="1236747924">
      <w:bodyDiv w:val="1"/>
      <w:marLeft w:val="0"/>
      <w:marRight w:val="0"/>
      <w:marTop w:val="0"/>
      <w:marBottom w:val="0"/>
      <w:divBdr>
        <w:top w:val="none" w:sz="0" w:space="0" w:color="auto"/>
        <w:left w:val="none" w:sz="0" w:space="0" w:color="auto"/>
        <w:bottom w:val="none" w:sz="0" w:space="0" w:color="auto"/>
        <w:right w:val="none" w:sz="0" w:space="0" w:color="auto"/>
      </w:divBdr>
    </w:div>
    <w:div w:id="1456290287">
      <w:bodyDiv w:val="1"/>
      <w:marLeft w:val="0"/>
      <w:marRight w:val="0"/>
      <w:marTop w:val="0"/>
      <w:marBottom w:val="0"/>
      <w:divBdr>
        <w:top w:val="none" w:sz="0" w:space="0" w:color="auto"/>
        <w:left w:val="none" w:sz="0" w:space="0" w:color="auto"/>
        <w:bottom w:val="none" w:sz="0" w:space="0" w:color="auto"/>
        <w:right w:val="none" w:sz="0" w:space="0" w:color="auto"/>
      </w:divBdr>
      <w:divsChild>
        <w:div w:id="1481998174">
          <w:marLeft w:val="0"/>
          <w:marRight w:val="0"/>
          <w:marTop w:val="0"/>
          <w:marBottom w:val="0"/>
          <w:divBdr>
            <w:top w:val="none" w:sz="0" w:space="0" w:color="auto"/>
            <w:left w:val="none" w:sz="0" w:space="0" w:color="auto"/>
            <w:bottom w:val="none" w:sz="0" w:space="0" w:color="auto"/>
            <w:right w:val="none" w:sz="0" w:space="0" w:color="auto"/>
          </w:divBdr>
          <w:divsChild>
            <w:div w:id="1440415946">
              <w:marLeft w:val="0"/>
              <w:marRight w:val="0"/>
              <w:marTop w:val="0"/>
              <w:marBottom w:val="0"/>
              <w:divBdr>
                <w:top w:val="none" w:sz="0" w:space="0" w:color="auto"/>
                <w:left w:val="none" w:sz="0" w:space="0" w:color="auto"/>
                <w:bottom w:val="none" w:sz="0" w:space="0" w:color="auto"/>
                <w:right w:val="none" w:sz="0" w:space="0" w:color="auto"/>
              </w:divBdr>
              <w:divsChild>
                <w:div w:id="1392584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0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07868">
      <w:bodyDiv w:val="1"/>
      <w:marLeft w:val="0"/>
      <w:marRight w:val="0"/>
      <w:marTop w:val="0"/>
      <w:marBottom w:val="0"/>
      <w:divBdr>
        <w:top w:val="none" w:sz="0" w:space="0" w:color="auto"/>
        <w:left w:val="none" w:sz="0" w:space="0" w:color="auto"/>
        <w:bottom w:val="none" w:sz="0" w:space="0" w:color="auto"/>
        <w:right w:val="none" w:sz="0" w:space="0" w:color="auto"/>
      </w:divBdr>
    </w:div>
    <w:div w:id="17735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9FFAD-E2E3-4D9D-979F-DC15E7CA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3097</Words>
  <Characters>17655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dc:creator>
  <cp:lastModifiedBy>Palermo Sport</cp:lastModifiedBy>
  <cp:revision>2</cp:revision>
  <cp:lastPrinted>2023-07-20T08:07:00Z</cp:lastPrinted>
  <dcterms:created xsi:type="dcterms:W3CDTF">2024-08-07T13:12:00Z</dcterms:created>
  <dcterms:modified xsi:type="dcterms:W3CDTF">2024-08-07T13:12:00Z</dcterms:modified>
</cp:coreProperties>
</file>